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177E2" w14:textId="77777777" w:rsidR="00194669" w:rsidRDefault="00194669" w:rsidP="0019466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5</w:t>
      </w:r>
    </w:p>
    <w:p w14:paraId="0580D92B" w14:textId="77777777" w:rsidR="00194669" w:rsidRDefault="00194669" w:rsidP="0019466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Правилам технологического</w:t>
      </w:r>
    </w:p>
    <w:p w14:paraId="3B1805B6" w14:textId="77777777" w:rsidR="00194669" w:rsidRDefault="00194669" w:rsidP="0019466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присоединения энергопринимающих</w:t>
      </w:r>
    </w:p>
    <w:p w14:paraId="239FEEB6" w14:textId="77777777" w:rsidR="00194669" w:rsidRDefault="00194669" w:rsidP="0019466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устройств потребителей</w:t>
      </w:r>
    </w:p>
    <w:p w14:paraId="49957C8E" w14:textId="77777777" w:rsidR="00194669" w:rsidRDefault="00194669" w:rsidP="0019466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электрической энергии, объектов</w:t>
      </w:r>
    </w:p>
    <w:p w14:paraId="06D83585" w14:textId="77777777" w:rsidR="00194669" w:rsidRDefault="00194669" w:rsidP="0019466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производству электрической</w:t>
      </w:r>
    </w:p>
    <w:p w14:paraId="2F89F24E" w14:textId="77777777" w:rsidR="00194669" w:rsidRDefault="00194669" w:rsidP="0019466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энергии, а также объектов</w:t>
      </w:r>
    </w:p>
    <w:p w14:paraId="5A215CA5" w14:textId="77777777" w:rsidR="00194669" w:rsidRDefault="00194669" w:rsidP="0019466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электросетевого хозяйства,</w:t>
      </w:r>
    </w:p>
    <w:p w14:paraId="4CEC1CA1" w14:textId="77777777" w:rsidR="00194669" w:rsidRDefault="00194669" w:rsidP="0019466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принадлежащих сетевым организациям</w:t>
      </w:r>
    </w:p>
    <w:p w14:paraId="19131B8A" w14:textId="77777777" w:rsidR="00194669" w:rsidRDefault="00194669" w:rsidP="0019466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иным лицам, к электрическим сетям</w:t>
      </w:r>
    </w:p>
    <w:p w14:paraId="0D1448D0" w14:textId="77777777" w:rsidR="00194669" w:rsidRDefault="00194669" w:rsidP="001946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BCE7E51" w14:textId="77777777" w:rsidR="00194669" w:rsidRDefault="00194669" w:rsidP="00194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BD0D014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ЗАЯВКА</w:t>
      </w:r>
    </w:p>
    <w:p w14:paraId="24CB6343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юридического лица (индивидуального предпринимателя),</w:t>
      </w:r>
    </w:p>
    <w:p w14:paraId="29ABCC92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физического лица на временное присоединение</w:t>
      </w:r>
    </w:p>
    <w:p w14:paraId="3ED3BE9A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энергопринимающих устройств</w:t>
      </w:r>
    </w:p>
    <w:p w14:paraId="5C43F14F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358D5BF6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14:paraId="0B0DB44D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14:paraId="27CAAFD6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(полное наименование заявителя - юридического лица; фамилия, имя,</w:t>
      </w:r>
    </w:p>
    <w:p w14:paraId="25C8719F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отчество заявителя - индивидуального предпринимателя)</w:t>
      </w:r>
    </w:p>
    <w:p w14:paraId="15BBA22D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Номер записи в Едином государственном реестре юридических лиц (номер</w:t>
      </w:r>
    </w:p>
    <w:p w14:paraId="5A4961C7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записи  в Едином государственном реестре индивидуальных предпринимателей) и</w:t>
      </w:r>
    </w:p>
    <w:p w14:paraId="4C38E96E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дата ее внесения в реестр </w:t>
      </w:r>
      <w:hyperlink w:anchor="Par72" w:history="1">
        <w:r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  <w:r>
        <w:rPr>
          <w:rFonts w:ascii="Courier New" w:hAnsi="Courier New" w:cs="Courier New"/>
          <w:sz w:val="20"/>
          <w:szCs w:val="20"/>
        </w:rPr>
        <w:t xml:space="preserve"> _____________________________________________</w:t>
      </w:r>
    </w:p>
    <w:p w14:paraId="3E600E82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06195A23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14:paraId="15A39A14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Паспортные данные </w:t>
      </w:r>
      <w:hyperlink w:anchor="Par73" w:history="1">
        <w:r>
          <w:rPr>
            <w:rFonts w:ascii="Courier New" w:hAnsi="Courier New" w:cs="Courier New"/>
            <w:color w:val="0000FF"/>
            <w:sz w:val="20"/>
            <w:szCs w:val="20"/>
          </w:rPr>
          <w:t>&lt;2&gt;</w:t>
        </w:r>
      </w:hyperlink>
      <w:r>
        <w:rPr>
          <w:rFonts w:ascii="Courier New" w:hAnsi="Courier New" w:cs="Courier New"/>
          <w:sz w:val="20"/>
          <w:szCs w:val="20"/>
        </w:rPr>
        <w:t>: серия _____________ номер ______________________</w:t>
      </w:r>
    </w:p>
    <w:p w14:paraId="405AAEEF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выдан (кем, когда) ________________________________________________________</w:t>
      </w:r>
    </w:p>
    <w:p w14:paraId="71F5CD1B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14:paraId="7DCA6D2E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Место нахождения заявителя, в том числе фактический адрес __________</w:t>
      </w:r>
    </w:p>
    <w:p w14:paraId="59CB7EF6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14:paraId="6ED289F1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(индекс, адрес)</w:t>
      </w:r>
    </w:p>
    <w:p w14:paraId="1E02D5F1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В связи с __________________________________________________________</w:t>
      </w:r>
    </w:p>
    <w:p w14:paraId="6DD64DE6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5177581B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(временное технологическое присоединение передвижного объекта и другое</w:t>
      </w:r>
    </w:p>
    <w:p w14:paraId="6A7BDED8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- указать нужное)</w:t>
      </w:r>
    </w:p>
    <w:p w14:paraId="2D20F8E9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просит осуществить технологическое присоединение:</w:t>
      </w:r>
    </w:p>
    <w:p w14:paraId="64F9C075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14:paraId="5C594316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(наименование энергопринимающих устройств для присоединения)</w:t>
      </w:r>
    </w:p>
    <w:p w14:paraId="676F8320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расположенных ____________________________________________________________.</w:t>
      </w:r>
    </w:p>
    <w:p w14:paraId="3C063E30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(место нахождения энергопринимающих устройств)</w:t>
      </w:r>
    </w:p>
    <w:p w14:paraId="568C8FED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5.  Максимальная  мощность  энергопринимающих устройств составляет  </w:t>
      </w:r>
      <w:hyperlink w:anchor="Par74" w:history="1">
        <w:r>
          <w:rPr>
            <w:rFonts w:ascii="Courier New" w:hAnsi="Courier New" w:cs="Courier New"/>
            <w:color w:val="0000FF"/>
            <w:sz w:val="20"/>
            <w:szCs w:val="20"/>
          </w:rPr>
          <w:t>&lt;3&gt;</w:t>
        </w:r>
      </w:hyperlink>
    </w:p>
    <w:p w14:paraId="697A64CA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____________ кВт при напряжении </w:t>
      </w:r>
      <w:hyperlink w:anchor="Par75" w:history="1">
        <w:r>
          <w:rPr>
            <w:rFonts w:ascii="Courier New" w:hAnsi="Courier New" w:cs="Courier New"/>
            <w:color w:val="0000FF"/>
            <w:sz w:val="20"/>
            <w:szCs w:val="20"/>
          </w:rPr>
          <w:t>&lt;4&gt;</w:t>
        </w:r>
      </w:hyperlink>
      <w:r>
        <w:rPr>
          <w:rFonts w:ascii="Courier New" w:hAnsi="Courier New" w:cs="Courier New"/>
          <w:sz w:val="20"/>
          <w:szCs w:val="20"/>
        </w:rPr>
        <w:t xml:space="preserve"> _____ кВ.</w:t>
      </w:r>
    </w:p>
    <w:p w14:paraId="17799697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Характер нагрузки __________________________________________________</w:t>
      </w:r>
    </w:p>
    <w:p w14:paraId="2E92E657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14:paraId="549B5605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Срок электроснабжения по временной схеме </w:t>
      </w:r>
      <w:hyperlink w:anchor="Par76" w:history="1">
        <w:r>
          <w:rPr>
            <w:rFonts w:ascii="Courier New" w:hAnsi="Courier New" w:cs="Courier New"/>
            <w:color w:val="0000FF"/>
            <w:sz w:val="20"/>
            <w:szCs w:val="20"/>
          </w:rPr>
          <w:t>&lt;5&gt;</w:t>
        </w:r>
      </w:hyperlink>
      <w:r>
        <w:rPr>
          <w:rFonts w:ascii="Courier New" w:hAnsi="Courier New" w:cs="Courier New"/>
          <w:sz w:val="20"/>
          <w:szCs w:val="20"/>
        </w:rPr>
        <w:t xml:space="preserve"> ______________________.</w:t>
      </w:r>
    </w:p>
    <w:p w14:paraId="663FE36B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8. Реквизиты договора на технологическое присоединение </w:t>
      </w:r>
      <w:hyperlink w:anchor="Par79" w:history="1">
        <w:r>
          <w:rPr>
            <w:rFonts w:ascii="Courier New" w:hAnsi="Courier New" w:cs="Courier New"/>
            <w:color w:val="0000FF"/>
            <w:sz w:val="20"/>
            <w:szCs w:val="20"/>
          </w:rPr>
          <w:t>&lt;6&gt;</w:t>
        </w:r>
      </w:hyperlink>
      <w:r>
        <w:rPr>
          <w:rFonts w:ascii="Courier New" w:hAnsi="Courier New" w:cs="Courier New"/>
          <w:sz w:val="20"/>
          <w:szCs w:val="20"/>
        </w:rPr>
        <w:t xml:space="preserve"> ___________.</w:t>
      </w:r>
    </w:p>
    <w:p w14:paraId="3C046566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9.  Гарантирующий  поставщик  (энергосбытовая  организация),  с которым</w:t>
      </w:r>
    </w:p>
    <w:p w14:paraId="0FB2D89E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планируется      заключение    договора    энергоснабжения   (купли-продажи</w:t>
      </w:r>
    </w:p>
    <w:p w14:paraId="5B2CE1B7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электрической энергии (мощности) _________________________________________.</w:t>
      </w:r>
    </w:p>
    <w:p w14:paraId="63DC0BC9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0BBD03DA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Приложения:</w:t>
      </w:r>
    </w:p>
    <w:p w14:paraId="6D496FE6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(указать перечень прилагаемых документов)</w:t>
      </w:r>
    </w:p>
    <w:p w14:paraId="3556C31E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14:paraId="5C88136A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____________________________________________________________________</w:t>
      </w:r>
    </w:p>
    <w:p w14:paraId="6B5DA837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____________________________________________________________________</w:t>
      </w:r>
    </w:p>
    <w:p w14:paraId="030B369A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____________________________________________________________________</w:t>
      </w:r>
    </w:p>
    <w:p w14:paraId="603A65B8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3B5D3164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Руководитель организации (заявитель)</w:t>
      </w:r>
    </w:p>
    <w:p w14:paraId="013CA93E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</w:t>
      </w:r>
    </w:p>
    <w:p w14:paraId="0F354FD2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(фамилия, имя, отчество)</w:t>
      </w:r>
    </w:p>
    <w:p w14:paraId="0B43E9C9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</w:t>
      </w:r>
    </w:p>
    <w:p w14:paraId="476C6F5E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(контактный телефон)</w:t>
      </w:r>
    </w:p>
    <w:p w14:paraId="25F932D8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 ___________</w:t>
      </w:r>
    </w:p>
    <w:p w14:paraId="6420416A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(должность)     (подпись)</w:t>
      </w:r>
    </w:p>
    <w:p w14:paraId="447A5B25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250779E7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____________ 20__ г.</w:t>
      </w:r>
    </w:p>
    <w:p w14:paraId="2ADC5621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61E10734" w14:textId="77777777" w:rsidR="00194669" w:rsidRDefault="00194669" w:rsidP="00194669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М.П.</w:t>
      </w:r>
    </w:p>
    <w:p w14:paraId="10DE4038" w14:textId="77777777" w:rsidR="00194669" w:rsidRDefault="00194669" w:rsidP="001946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524E28" w14:textId="77777777" w:rsidR="00194669" w:rsidRDefault="00194669" w:rsidP="00194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14:paraId="258D15A5" w14:textId="77777777" w:rsidR="00194669" w:rsidRDefault="00194669" w:rsidP="001946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72"/>
      <w:bookmarkEnd w:id="1"/>
      <w:r>
        <w:rPr>
          <w:rFonts w:ascii="Arial" w:hAnsi="Arial" w:cs="Arial"/>
          <w:sz w:val="20"/>
          <w:szCs w:val="20"/>
        </w:rPr>
        <w:t>&lt;1&gt; Для юридических лиц и индивидуальных предпринимателей.</w:t>
      </w:r>
    </w:p>
    <w:p w14:paraId="30842EDD" w14:textId="77777777" w:rsidR="00194669" w:rsidRDefault="00194669" w:rsidP="001946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73"/>
      <w:bookmarkEnd w:id="2"/>
      <w:r>
        <w:rPr>
          <w:rFonts w:ascii="Arial" w:hAnsi="Arial" w:cs="Arial"/>
          <w:sz w:val="20"/>
          <w:szCs w:val="20"/>
        </w:rPr>
        <w:t>&lt;2&gt; Для физических лиц.</w:t>
      </w:r>
    </w:p>
    <w:p w14:paraId="5A06988B" w14:textId="77777777" w:rsidR="00194669" w:rsidRDefault="00194669" w:rsidP="001946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74"/>
      <w:bookmarkEnd w:id="3"/>
      <w:r>
        <w:rPr>
          <w:rFonts w:ascii="Arial" w:hAnsi="Arial" w:cs="Arial"/>
          <w:sz w:val="20"/>
          <w:szCs w:val="20"/>
        </w:rPr>
        <w:t>&lt;3&gt; В случае технологического присоединения передвижных объектов максимальная мощность не должна превышать 150 кВт включительно.</w:t>
      </w:r>
    </w:p>
    <w:p w14:paraId="4A16F88B" w14:textId="77777777" w:rsidR="00194669" w:rsidRDefault="00194669" w:rsidP="001946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75"/>
      <w:bookmarkEnd w:id="4"/>
      <w:r>
        <w:rPr>
          <w:rFonts w:ascii="Arial" w:hAnsi="Arial" w:cs="Arial"/>
          <w:sz w:val="20"/>
          <w:szCs w:val="20"/>
        </w:rPr>
        <w:t>&lt;4&gt; Классы напряжения (0,4; 6; 10) кВ.</w:t>
      </w:r>
    </w:p>
    <w:p w14:paraId="6E49C37C" w14:textId="77777777" w:rsidR="00194669" w:rsidRDefault="00194669" w:rsidP="001946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5" w:name="Par76"/>
      <w:bookmarkEnd w:id="5"/>
      <w:r>
        <w:rPr>
          <w:rFonts w:ascii="Arial" w:hAnsi="Arial" w:cs="Arial"/>
          <w:sz w:val="20"/>
          <w:szCs w:val="20"/>
        </w:rPr>
        <w:lastRenderedPageBreak/>
        <w:t>&lt;5&gt; При наличии договора технологического присоединения по постоянной схеме электроснабжения указывается срок временного технологического присоединения, определяемый в соответствии с договором технологического присоединения по постоянной схеме электроснабжения.</w:t>
      </w:r>
    </w:p>
    <w:p w14:paraId="1EDD67D5" w14:textId="77777777" w:rsidR="00194669" w:rsidRDefault="00194669" w:rsidP="001946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Если в соответствии с договором технологического присоединения мероприятия по технологическому присоединению реализуются поэтапно, указывается срок того из этапов, на котором будет обеспечена возможность электроснабжения энергопринимающих устройств с применением постоянной схемы электроснабжения на объем максимальной мощности, указанный в заявке, направляемой заявителем в целях временного технологического присоединения.</w:t>
      </w:r>
    </w:p>
    <w:p w14:paraId="2EE50C8E" w14:textId="77777777" w:rsidR="00194669" w:rsidRDefault="00194669" w:rsidP="001946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Если энергопринимающие устройства являются передвижными и имеют максимальную мощность до 150 кВт включительно, указывается срок до 12 месяцев.</w:t>
      </w:r>
    </w:p>
    <w:p w14:paraId="241F6394" w14:textId="77777777" w:rsidR="00194669" w:rsidRDefault="00194669" w:rsidP="001946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6" w:name="Par79"/>
      <w:bookmarkEnd w:id="6"/>
      <w:r>
        <w:rPr>
          <w:rFonts w:ascii="Arial" w:hAnsi="Arial" w:cs="Arial"/>
          <w:sz w:val="20"/>
          <w:szCs w:val="20"/>
        </w:rPr>
        <w:t>&lt;6&gt; Информация о реквизитах договора не предоставляется заявителями, энергопринимающие устройства которых являются передвижными и имеют максимальную мощность до 150 кВт включительно.</w:t>
      </w:r>
    </w:p>
    <w:p w14:paraId="21F00EAD" w14:textId="77777777" w:rsidR="006C200C" w:rsidRDefault="006C200C"/>
    <w:sectPr w:rsidR="006C200C" w:rsidSect="00CD777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644"/>
    <w:rsid w:val="00194669"/>
    <w:rsid w:val="006C200C"/>
    <w:rsid w:val="006F0644"/>
    <w:rsid w:val="00B234C8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C80C9B-7D74-4F6E-953B-7CBF06B4A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736</Words>
  <Characters>4201</Characters>
  <Application>Microsoft Office Word</Application>
  <DocSecurity>0</DocSecurity>
  <Lines>35</Lines>
  <Paragraphs>9</Paragraphs>
  <ScaleCrop>false</ScaleCrop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А.В. Жарновников</cp:lastModifiedBy>
  <cp:revision>5</cp:revision>
  <dcterms:created xsi:type="dcterms:W3CDTF">2020-01-28T05:43:00Z</dcterms:created>
  <dcterms:modified xsi:type="dcterms:W3CDTF">2020-01-28T07:34:00Z</dcterms:modified>
</cp:coreProperties>
</file>